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
<Relationships xmlns="http://schemas.openxmlformats.org/package/2006/relationships">
    <Relationship Id="rId3" Type="http://schemas.openxmlformats.org/officeDocument/2006/relationships/extended-properties" Target="docProps/app.xml" />
    <Relationship Id="rId2" Type="http://schemas.openxmlformats.org/package/2006/relationships/metadata/core-properties" Target="docProps/core.xml" />
    <Relationship Id="rId1" Type="http://schemas.openxmlformats.org/officeDocument/2006/relationships/officeDocument" Target="word/document.xml" 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651" w:right="933" w:bottom="411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left="67" w:firstLine="6067"/>
        <w:jc w:val="left"/>
        <w:rPr/>
      </w:pPr>
      <w:r>
        <w:rPr>
          <w:noProof/>
        </w:rPr>
        <w:pict>
          <v:shape id="imagerId8" type="#_x0000_t75" style="position:absolute;margin-left:59pt;margin-top:71pt;width:109pt;height:124pt;z-index:-251657360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0pt;margin-top:0pt;width:595pt;height:842pt;z-index:-251657450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6" coordsize="20160,6480" o:spt="12" path="m 0,6480 l 0,6480,20160,6480 l 20160,6480,20160,0 l 20160,0,0,0 l 0,0,0,6480e x">
            <v:stroke joinstyle="miter"/>
          </v:shapetype>
          <v:shape id="WS_polygon6" type="polygon6" style="position:absolute;left:0;text-align:left;margin-left:288pt;margin-top:81.36pt;width:201.6pt;height:64.8pt;z-index:-25165744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0" coordsize="1800,1524" o:spt="12" path="m 0,1524 l 0,1524,1800,1524 l 1800,1524,1800,0 l 1800,0,0,0 l 0,0,0,1524e x">
            <v:stroke joinstyle="miter"/>
          </v:shapetype>
          <v:shape id="WS_polygon70" type="polygon70" style="position:absolute;left:0;text-align:left;margin-left:381.36pt;margin-top:621.96pt;width:18pt;height:15.24pt;z-index:-25165738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2" coordsize="2256,1668" o:spt="12" path="m 0,1668 l 0,1668,2256,1668 l 2256,1668,2256,0 l 2256,0,0,0 l 0,0,0,1668e x">
            <v:stroke joinstyle="miter"/>
          </v:shapetype>
          <v:shape id="WS_polygon72" type="polygon72" style="position:absolute;left:0;text-align:left;margin-left:318pt;margin-top:644.16pt;width:22.56pt;height:16.6801pt;z-index:-25165737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4" coordsize="604,4660" o:spt="12" path="m 554,50 l 554,50,458,62 l 458,62,362,74 l 362,74,278,110 l 278,110,194,158 l 194,158,134,218 l 134,218,86,278 l 86,278,62,350 l 62,350,50,422 l 50,422,50,4226 l 50,4226,62,4298 l 62,4298,86,4370 l 86,4370,134,4442 l 134,4442,194,4490 l 194,4490,278,4538 l 278,4538,362,4574 l 362,4574,458,4598 l 458,4598,554,4610e">
            <v:stroke joinstyle="miter"/>
          </v:shapetype>
          <v:shape id="WS_polygon74" type="polygon74" style="position:absolute;left:0;text-align:left;margin-left:335.98pt;margin-top:624.34pt;width:6.03998pt;height:46.6pt;z-index:-2516573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5" coordsize="544,4636" o:spt="12" path="m 50,50 l 50,50,134,62 l 134,62,218,86 l 218,86,302,122 l 302,122,422,218 l 422,218,458,290 l 458,290,482,362 l 482,362,494,434 l 494,434,494,4202 l 494,4202,482,4286 l 482,4286,458,4358 l 458,4358,422,4418 l 422,4418,362,4478 l 362,4478,302,4526 l 302,4526,218,4562 l 218,4562,50,4586e">
            <v:stroke joinstyle="miter"/>
          </v:shapetype>
          <v:shape id="WS_polygon75" type="polygon75" style="position:absolute;left:0;text-align:left;margin-left:379.06pt;margin-top:624.1pt;width:5.44pt;height:46.36pt;z-index:-2516573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6" coordsize="4272,2124" o:spt="12" path="m 0,2124 l 0,2124,4272,2124 l 4272,2124,4272,0 l 4272,0,0,0 l 0,0,0,2124e x">
            <v:stroke joinstyle="miter"/>
          </v:shapetype>
          <v:shape id="WS_polygon76" type="polygon76" style="position:absolute;left:0;text-align:left;margin-left:339.84pt;margin-top:635.16pt;width:42.72pt;height:21.2401pt;z-index:-25165737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8" coordsize="3828,240" o:spt="12" path="m 60,108 l 60,108,3768,60e">
            <v:stroke joinstyle="miter"/>
          </v:shapetype>
          <v:shape id="WS_polygon78" type="polygon78" style="position:absolute;left:0;text-align:left;margin-left:340.56pt;margin-top:649.56pt;width:38.28pt;height:2.4pt;z-index: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9" coordsize="4044,1380" o:spt="12" path="m 0,1380 l 0,1380,4044,1380 l 4044,1380,4044,0 l 4044,0,0,0 l 0,0,0,1380e x">
            <v:stroke joinstyle="miter"/>
          </v:shapetype>
          <v:shape id="WS_polygon79" type="polygon79" style="position:absolute;left:0;text-align:left;margin-left:339pt;margin-top:652.8pt;width:40.44pt;height:13.8pt;z-index:-25165737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1" coordsize="1452,1380" o:spt="12" path="m 0,1380 l 0,1380,1452,1380 l 1452,1380,1452,0 l 1452,0,0,0 l 0,0,0,1380e x">
            <v:stroke joinstyle="miter"/>
          </v:shapetype>
          <v:shape id="WS_polygon81" type="polygon81" style="position:absolute;left:0;text-align:left;margin-left:401.76pt;margin-top:639.36pt;width:14.52pt;height:13.8pt;z-index:-25165736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3" coordsize="4272,2136" o:spt="12" path="m 0,2136 l 0,2136,4272,2136 l 4272,2136,4272,0 l 4272,0,0,0 l 0,0,0,2136e x">
            <v:stroke joinstyle="miter"/>
          </v:shapetype>
          <v:shape id="WS_polygon83" type="polygon83" style="position:absolute;left:0;text-align:left;margin-left:418.68pt;margin-top:631.8pt;width:42.72pt;height:21.36pt;z-index:-25165736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5" coordsize="3828,240" o:spt="12" path="m 60,108 l 60,108,3768,60e">
            <v:stroke joinstyle="miter"/>
          </v:shapetype>
          <v:shape id="WS_polygon85" type="polygon85" style="position:absolute;left:0;text-align:left;margin-left:423.48pt;margin-top:643.8pt;width:38.28pt;height:2.4pt;z-index: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6" coordsize="4056,1380" o:spt="12" path="m 0,1380 l 0,1380,4056,1380 l 4056,1380,4056,0 l 4056,0,0,0 l 0,0,0,1380e x">
            <v:stroke joinstyle="miter"/>
          </v:shapetype>
          <v:shape id="WS_polygon86" type="polygon86" style="position:absolute;left:0;text-align:left;margin-left:421.8pt;margin-top:647.16pt;width:40.56pt;height:13.8pt;z-index:-25165736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8" coordsize="2256,1464" o:spt="12" path="m 0,1464 l 0,1464,2256,1464 l 2256,1464,2256,0 l 2256,0,0,0 l 0,0,0,1464e x">
            <v:stroke joinstyle="miter"/>
          </v:shapetype>
          <v:shape id="WS_polygon88" type="polygon88" style="position:absolute;left:0;text-align:left;margin-left:484.92pt;margin-top:637.2pt;width:22.56pt;height:14.64pt;z-index:-251657362;mso-position-horizontal-relative:page;mso-position-vertical-relative:page" stroked="f">
            <v:fill color="#ffffff"/>
          </v:shape>
        </w:pic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7.893158"/>
          <w:noProof w:val="true"/>
        </w:rPr>
        <w:t>GMI/027</w:t>
      </w:r>
    </w:p>
    <w:p w:rsidR="005A76FB" w:rsidRDefault="005A76FB" w:rsidP="005A76FB">
      <w:pPr>
        <w:spacing w:before="0" w:after="0" w:lineRule="exact" w:line="240"/>
        <w:ind w:left="67" w:firstLine="6067"/>
        <w:rPr/>
      </w:pPr>
    </w:p>
    <w:p w:rsidR="005A76FB" w:rsidRDefault="005A76FB" w:rsidP="005A76FB">
      <w:pPr>
        <w:spacing w:before="0" w:after="0" w:line="173" w:lineRule="exact"/>
        <w:ind w:firstLine="5249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21</w:t>
      </w:r>
      <w:r>
        <w:rPr>
          <w:rFonts w:ascii="Calibri" w:hAnsi="Calibri" w:cs="Calibri"/>
          <w:b/>
          <w:u w:val="none"/>
          <w:sz w:val="18.5"/>
          <w:color w:val="000000"/>
          <w:w w:val="88.756607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88.756607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26</w:t>
      </w:r>
      <w:r>
        <w:rPr>
          <w:rFonts w:ascii="Calibri" w:hAnsi="Calibri" w:cs="Calibri"/>
          <w:b/>
          <w:u w:val="none"/>
          <w:sz w:val="18.5"/>
          <w:color w:val="000000"/>
          <w:w w:val="88.756607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8.756607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Outubro</w:t>
      </w:r>
      <w:r>
        <w:rPr>
          <w:rFonts w:ascii="Calibri" w:hAnsi="Calibri" w:cs="Calibri"/>
          <w:b/>
          <w:u w:val="none"/>
          <w:sz w:val="18.5"/>
          <w:color w:val="000000"/>
          <w:w w:val="88.756607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8.756607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88.7566071"/>
          <w:noProof w:val="true"/>
        </w:rPr>
        <w:t>2001</w:t>
      </w:r>
    </w:p>
    <w:p w:rsidR="005A76FB" w:rsidRDefault="005A76FB" w:rsidP="005A76FB">
      <w:pPr>
        <w:spacing w:before="0" w:after="0" w:line="214" w:lineRule="exact"/>
        <w:ind w:firstLine="5138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0.7986221"/>
          <w:noProof w:val="true"/>
        </w:rPr>
        <w:t>Campinas</w:t>
      </w:r>
      <w:r>
        <w:rPr>
          <w:rFonts w:ascii="Calibri" w:hAnsi="Calibri" w:cs="Calibri"/>
          <w:b/>
          <w:u w:val="none"/>
          <w:sz w:val="18.5"/>
          <w:color w:val="000000"/>
          <w:w w:val="90.798622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7986221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90.798622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7986221"/>
          <w:noProof w:val="true"/>
        </w:rPr>
        <w:t>São</w:t>
      </w:r>
      <w:r>
        <w:rPr>
          <w:rFonts w:ascii="Calibri" w:hAnsi="Calibri" w:cs="Calibri"/>
          <w:b/>
          <w:u w:val="none"/>
          <w:sz w:val="18.5"/>
          <w:color w:val="000000"/>
          <w:w w:val="90.798622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7986221"/>
          <w:noProof w:val="true"/>
        </w:rPr>
        <w:t>Paulo</w:t>
      </w:r>
      <w:r>
        <w:rPr>
          <w:rFonts w:ascii="Calibri" w:hAnsi="Calibri" w:cs="Calibri"/>
          <w:b/>
          <w:u w:val="none"/>
          <w:sz w:val="18.5"/>
          <w:color w:val="000000"/>
          <w:w w:val="90.798622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7986221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90.798622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7986221"/>
          <w:noProof w:val="true"/>
        </w:rPr>
        <w:t>Brasil</w:t>
      </w:r>
    </w:p>
    <w:p w:rsidR="005A76FB" w:rsidRDefault="005A76FB" w:rsidP="005A76FB">
      <w:pPr>
        <w:spacing w:before="0" w:after="0" w:lineRule="exact" w:line="240"/>
        <w:ind w:firstLine="5138" w:left="67"/>
        <w:rPr/>
      </w:pPr>
    </w:p>
    <w:p w:rsidR="005A76FB" w:rsidRDefault="005A76FB" w:rsidP="005A76FB">
      <w:pPr>
        <w:spacing w:before="0" w:after="0" w:lineRule="exact" w:line="240"/>
        <w:ind w:firstLine="5138" w:left="67"/>
        <w:rPr/>
      </w:pPr>
    </w:p>
    <w:p w:rsidR="005A76FB" w:rsidRDefault="005A76FB" w:rsidP="005A76FB">
      <w:pPr>
        <w:spacing w:before="0" w:after="0" w:lineRule="exact" w:line="240"/>
        <w:ind w:firstLine="5138" w:left="67"/>
        <w:rPr/>
      </w:pPr>
    </w:p>
    <w:p w:rsidR="005A76FB" w:rsidRDefault="005A76FB" w:rsidP="005A76FB">
      <w:pPr>
        <w:spacing w:before="0" w:after="0" w:lineRule="exact" w:line="240"/>
        <w:ind w:firstLine="5138" w:left="67"/>
        <w:rPr/>
      </w:pPr>
    </w:p>
    <w:p w:rsidR="005A76FB" w:rsidRDefault="005A76FB" w:rsidP="005A76FB">
      <w:pPr>
        <w:spacing w:before="0" w:after="0" w:lineRule="exact" w:line="240"/>
        <w:ind w:firstLine="5138" w:left="67"/>
        <w:rPr/>
      </w:pPr>
    </w:p>
    <w:p w:rsidR="005A76FB" w:rsidRDefault="005A76FB" w:rsidP="005A76FB">
      <w:pPr>
        <w:spacing w:before="0" w:after="0" w:line="386" w:lineRule="exact"/>
        <w:ind w:firstLine="0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3.7630081"/>
          <w:noProof w:val="true"/>
        </w:rPr>
        <w:t>GRUPO</w:t>
      </w:r>
      <w:r>
        <w:rPr>
          <w:rFonts w:ascii="Calibri" w:hAnsi="Calibri" w:cs="Calibri"/>
          <w:b/>
          <w:u w:val="none"/>
          <w:sz w:val="18.5"/>
          <w:color w:val="000000"/>
          <w:w w:val="93.7630081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7630081"/>
          <w:noProof w:val="true"/>
        </w:rPr>
        <w:t>XII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175" w:lineRule="exact"/>
        <w:ind w:firstLine="0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GRUPO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ESTUDO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ASPECTOS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TÉCNICOS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E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GERENCIAIS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MANUTENÇÃO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EM</w:t>
      </w:r>
      <w:r>
        <w:rPr>
          <w:rFonts w:ascii="Calibri" w:hAnsi="Calibri" w:cs="Calibri"/>
          <w:b/>
          <w:u w:val="none"/>
          <w:sz w:val="18.5"/>
          <w:color w:val="000000"/>
          <w:w w:val="93.133384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1333847"/>
          <w:noProof w:val="true"/>
        </w:rPr>
        <w:t>INSTALAÇÕES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7.7422943"/>
          <w:noProof w:val="true"/>
        </w:rPr>
        <w:t>ELÉTRICAS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326" w:lineRule="exact"/>
        <w:ind w:firstLine="34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INSTRUMENTO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PARA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LEITURA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DO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TEMPO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BALANÇO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NO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RETENSIONAMENTO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TORRES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DO</w:t>
      </w:r>
      <w:r>
        <w:rPr>
          <w:rFonts w:ascii="Calibri" w:hAnsi="Calibri" w:cs="Calibri"/>
          <w:b/>
          <w:u w:val="none"/>
          <w:sz w:val="18.5"/>
          <w:color w:val="000000"/>
          <w:w w:val="92.8887329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2.8887329"/>
          <w:noProof w:val="true"/>
        </w:rPr>
        <w:t>TIPO</w:t>
      </w:r>
    </w:p>
    <w:p w:rsidR="005A76FB" w:rsidRDefault="005A76FB" w:rsidP="005A76FB">
      <w:pPr>
        <w:spacing w:before="0" w:after="0" w:line="206" w:lineRule="exact"/>
        <w:ind w:firstLine="3792" w:left="67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0.9145355"/>
          <w:noProof w:val="true"/>
        </w:rPr>
        <w:t>“ER”</w:t>
      </w:r>
      <w:r>
        <w:rPr>
          <w:rFonts w:ascii="Calibri" w:hAnsi="Calibri" w:cs="Calibri"/>
          <w:b/>
          <w:u w:val="none"/>
          <w:sz w:val="18.5"/>
          <w:color w:val="000000"/>
          <w:w w:val="90.9145355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9145355"/>
          <w:noProof w:val="true"/>
        </w:rPr>
        <w:t>E</w:t>
      </w:r>
      <w:r>
        <w:rPr>
          <w:rFonts w:ascii="Calibri" w:hAnsi="Calibri" w:cs="Calibri"/>
          <w:b/>
          <w:u w:val="none"/>
          <w:sz w:val="18.5"/>
          <w:color w:val="000000"/>
          <w:w w:val="90.9145355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9145355"/>
          <w:noProof w:val="true"/>
        </w:rPr>
        <w:t>TIPO</w:t>
      </w:r>
      <w:r>
        <w:rPr>
          <w:rFonts w:ascii="Calibri" w:hAnsi="Calibri" w:cs="Calibri"/>
          <w:b/>
          <w:u w:val="none"/>
          <w:sz w:val="18.5"/>
          <w:color w:val="000000"/>
          <w:w w:val="90.9145355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0.9145355"/>
          <w:noProof w:val="true"/>
        </w:rPr>
        <w:t>“ES”</w:t>
      </w:r>
    </w:p>
    <w:p w:rsidR="005A76FB" w:rsidRDefault="005A76FB" w:rsidP="005A76FB">
      <w:pPr>
        <w:spacing w:before="0" w:after="0" w:lineRule="exact" w:line="240"/>
        <w:ind w:firstLine="3792" w:left="67"/>
        <w:rPr/>
      </w:pPr>
    </w:p>
    <w:p w:rsidR="005A76FB" w:rsidRDefault="005A76FB" w:rsidP="005A76FB">
      <w:pPr>
        <w:tabs>
          <w:tab w:val="left" w:pos="5497"/>
        </w:tabs>
        <w:spacing w:before="0" w:after="0" w:line="214" w:lineRule="exact"/>
        <w:ind w:firstLine="228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RICARDO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LUIZ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LORENCINI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CAMARGO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(*)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APARECIDO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DUARTE</w:t>
      </w:r>
      <w:r>
        <w:rPr>
          <w:rFonts w:ascii="Calibri" w:hAnsi="Calibri" w:cs="Calibri"/>
          <w:u w:val="none"/>
          <w:sz w:val="18.5"/>
          <w:color w:val="000000"/>
          <w:w w:val="94.5033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33112"/>
          <w:noProof w:val="true"/>
        </w:rPr>
        <w:t>BONFIM</w:t>
      </w:r>
    </w:p>
    <w:p w:rsidR="005A76FB" w:rsidRDefault="005A76FB" w:rsidP="005A76FB">
      <w:pPr>
        <w:spacing w:before="0" w:after="0" w:line="326" w:lineRule="exact"/>
        <w:ind w:firstLine="5726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1880493"/>
          <w:noProof w:val="true"/>
        </w:rPr>
        <w:t>ASSIS</w:t>
      </w:r>
      <w:r>
        <w:rPr>
          <w:rFonts w:ascii="Calibri" w:hAnsi="Calibri" w:cs="Calibri"/>
          <w:u w:val="none"/>
          <w:sz w:val="18.5"/>
          <w:color w:val="000000"/>
          <w:w w:val="94.188049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880493"/>
          <w:noProof w:val="true"/>
        </w:rPr>
        <w:t>PEREJON</w:t>
      </w:r>
      <w:r>
        <w:rPr>
          <w:rFonts w:ascii="Calibri" w:hAnsi="Calibri" w:cs="Calibri"/>
          <w:u w:val="none"/>
          <w:sz w:val="18.5"/>
          <w:color w:val="000000"/>
          <w:w w:val="94.188049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880493"/>
          <w:noProof w:val="true"/>
        </w:rPr>
        <w:t>HARO</w:t>
      </w:r>
    </w:p>
    <w:p w:rsidR="005A76FB" w:rsidRDefault="005A76FB" w:rsidP="005A76FB">
      <w:pPr>
        <w:spacing w:before="0" w:after="0" w:line="326" w:lineRule="exact"/>
        <w:ind w:firstLine="2609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CESP</w:t>
      </w:r>
      <w:r>
        <w:rPr>
          <w:rFonts w:ascii="Calibri" w:hAnsi="Calibri" w:cs="Calibri"/>
          <w:u w:val="none"/>
          <w:sz w:val="18.5"/>
          <w:color w:val="000000"/>
          <w:w w:val="91.86187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–</w:t>
      </w:r>
      <w:r>
        <w:rPr>
          <w:rFonts w:ascii="Calibri" w:hAnsi="Calibri" w:cs="Calibri"/>
          <w:u w:val="none"/>
          <w:sz w:val="18.5"/>
          <w:color w:val="000000"/>
          <w:w w:val="91.86187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CIA</w:t>
      </w:r>
      <w:r>
        <w:rPr>
          <w:rFonts w:ascii="Calibri" w:hAnsi="Calibri" w:cs="Calibri"/>
          <w:u w:val="none"/>
          <w:sz w:val="18.5"/>
          <w:color w:val="000000"/>
          <w:w w:val="91.86187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ENERGÉTICA</w:t>
      </w:r>
      <w:r>
        <w:rPr>
          <w:rFonts w:ascii="Calibri" w:hAnsi="Calibri" w:cs="Calibri"/>
          <w:u w:val="none"/>
          <w:sz w:val="18.5"/>
          <w:color w:val="000000"/>
          <w:w w:val="91.86187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86187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SÃO</w:t>
      </w:r>
      <w:r>
        <w:rPr>
          <w:rFonts w:ascii="Calibri" w:hAnsi="Calibri" w:cs="Calibri"/>
          <w:u w:val="none"/>
          <w:sz w:val="18.5"/>
          <w:color w:val="000000"/>
          <w:w w:val="91.86187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618774"/>
          <w:noProof w:val="true"/>
        </w:rPr>
        <w:t>PAULO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651" w:right="933" w:bottom="411" w:left="1293" w:header="0" w:footer="0" w:gutter="0"/>
          <w:cols w:num="1" w:equalWidth="0">
            <w:col w:w="967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609" w:left="67"/>
        <w:rPr/>
      </w:pPr>
    </w:p>
    <w:p w:rsidR="005A76FB" w:rsidRDefault="005A76FB" w:rsidP="005A76FB">
      <w:pPr>
        <w:spacing w:before="0" w:after="0" w:lineRule="exact" w:line="369"/>
        <w:ind w:firstLine="2609" w:left="6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651" w:right="933" w:bottom="411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5122299"/>
          <w:noProof w:val="true"/>
        </w:rPr>
        <w:t>RESUMO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objetivo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deste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trabalho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apresentar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2.73140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314072"/>
          <w:noProof w:val="true"/>
        </w:rPr>
        <w:t>instrumento,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desenvolvido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pela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equipe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manutenção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linhas</w:t>
      </w:r>
      <w:r>
        <w:rPr>
          <w:rFonts w:ascii="Calibri" w:hAnsi="Calibri" w:cs="Calibri"/>
          <w:u w:val="none"/>
          <w:sz w:val="18.5"/>
          <w:color w:val="000000"/>
          <w:w w:val="93.90534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9053421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transmissão</w:t>
      </w:r>
      <w:r>
        <w:rPr>
          <w:rFonts w:ascii="Calibri" w:hAnsi="Calibri" w:cs="Calibri"/>
          <w:u w:val="none"/>
          <w:sz w:val="18.5"/>
          <w:color w:val="000000"/>
          <w:w w:val="93.43889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3.43889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Unidade</w:t>
      </w:r>
      <w:r>
        <w:rPr>
          <w:rFonts w:ascii="Calibri" w:hAnsi="Calibri" w:cs="Calibri"/>
          <w:u w:val="none"/>
          <w:sz w:val="18.5"/>
          <w:color w:val="000000"/>
          <w:w w:val="93.43889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43889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Produção</w:t>
      </w:r>
      <w:r>
        <w:rPr>
          <w:rFonts w:ascii="Calibri" w:hAnsi="Calibri" w:cs="Calibri"/>
          <w:u w:val="none"/>
          <w:sz w:val="18.5"/>
          <w:color w:val="000000"/>
          <w:w w:val="93.43889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Porto</w:t>
      </w:r>
      <w:r>
        <w:rPr>
          <w:rFonts w:ascii="Calibri" w:hAnsi="Calibri" w:cs="Calibri"/>
          <w:u w:val="none"/>
          <w:sz w:val="18.5"/>
          <w:color w:val="000000"/>
          <w:w w:val="93.43889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388962"/>
          <w:noProof w:val="true"/>
        </w:rPr>
        <w:t>Primavera,</w:t>
      </w:r>
    </w:p>
    <w:p w:rsidR="005A76FB" w:rsidRDefault="005A76FB" w:rsidP="005A76FB">
      <w:pPr>
        <w:spacing w:before="0" w:after="0" w:line="209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medição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tempo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balanço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serviço</w:t>
      </w:r>
      <w:r>
        <w:rPr>
          <w:rFonts w:ascii="Calibri" w:hAnsi="Calibri" w:cs="Calibri"/>
          <w:u w:val="none"/>
          <w:sz w:val="18.5"/>
          <w:color w:val="000000"/>
          <w:w w:val="101.88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9107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2201233"/>
          <w:noProof w:val="true"/>
        </w:rPr>
        <w:t>retensionamento</w:t>
      </w:r>
      <w:r>
        <w:rPr>
          <w:rFonts w:ascii="Calibri" w:hAnsi="Calibri" w:cs="Calibri"/>
          <w:u w:val="none"/>
          <w:sz w:val="18.5"/>
          <w:color w:val="000000"/>
          <w:w w:val="93.22012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20123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22012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201233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3.22012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20123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22012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201233"/>
          <w:noProof w:val="true"/>
        </w:rPr>
        <w:t>transmissão</w:t>
      </w:r>
      <w:r>
        <w:rPr>
          <w:rFonts w:ascii="Calibri" w:hAnsi="Calibri" w:cs="Calibri"/>
          <w:u w:val="none"/>
          <w:sz w:val="18.5"/>
          <w:color w:val="000000"/>
          <w:w w:val="93.22012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201233"/>
          <w:noProof w:val="true"/>
        </w:rPr>
        <w:t>estaiadas.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tabs>
          <w:tab w:val="left" w:pos="1964"/>
        </w:tabs>
        <w:spacing w:before="0" w:after="0" w:line="32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PALAVRAS-CHAVE: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Medidor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Tempo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Balanço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2503586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3.25035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503586"/>
          <w:noProof w:val="true"/>
        </w:rPr>
        <w:t>Retensionamento</w:t>
      </w:r>
      <w:r>
        <w:rPr>
          <w:rFonts w:ascii="Calibri" w:hAnsi="Calibri" w:cs="Calibri"/>
          <w:u w:val="none"/>
          <w:sz w:val="18.5"/>
          <w:color w:val="000000"/>
          <w:w w:val="93.25035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50358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25035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2503586"/>
          <w:noProof w:val="true"/>
        </w:rPr>
        <w:t>Estais.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tabs>
          <w:tab w:val="left" w:pos="607"/>
        </w:tabs>
        <w:spacing w:before="0" w:after="0" w:line="209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7584"/>
          <w:noProof w:val="true"/>
        </w:rPr>
        <w:t>1.0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7.7584"/>
          <w:noProof w:val="true"/>
        </w:rPr>
        <w:t>INTRODUÇÃO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CESP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possuí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Linha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Transmissão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440</w:t>
      </w:r>
      <w:r>
        <w:rPr>
          <w:rFonts w:ascii="Calibri" w:hAnsi="Calibri" w:cs="Calibri"/>
          <w:u w:val="none"/>
          <w:sz w:val="18.5"/>
          <w:color w:val="000000"/>
          <w:w w:val="91.8737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8737946"/>
          <w:noProof w:val="true"/>
        </w:rPr>
        <w:t>kV,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composta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por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dois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circuito,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tendo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origem</w:t>
      </w:r>
      <w:r>
        <w:rPr>
          <w:rFonts w:ascii="Calibri" w:hAnsi="Calibri" w:cs="Calibri"/>
          <w:u w:val="none"/>
          <w:sz w:val="18.5"/>
          <w:color w:val="000000"/>
          <w:w w:val="104.3836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383621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subestação</w:t>
      </w:r>
      <w:r>
        <w:rPr>
          <w:rFonts w:ascii="Calibri" w:hAnsi="Calibri" w:cs="Calibri"/>
          <w:u w:val="none"/>
          <w:sz w:val="18.5"/>
          <w:color w:val="000000"/>
          <w:w w:val="96.44411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.44411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Usina</w:t>
      </w:r>
      <w:r>
        <w:rPr>
          <w:rFonts w:ascii="Calibri" w:hAnsi="Calibri" w:cs="Calibri"/>
          <w:u w:val="none"/>
          <w:sz w:val="18.5"/>
          <w:color w:val="000000"/>
          <w:w w:val="96.44411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Engenheiro</w:t>
      </w:r>
      <w:r>
        <w:rPr>
          <w:rFonts w:ascii="Calibri" w:hAnsi="Calibri" w:cs="Calibri"/>
          <w:u w:val="none"/>
          <w:sz w:val="18.5"/>
          <w:color w:val="000000"/>
          <w:w w:val="96.44411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Sérgio</w:t>
      </w:r>
      <w:r>
        <w:rPr>
          <w:rFonts w:ascii="Calibri" w:hAnsi="Calibri" w:cs="Calibri"/>
          <w:u w:val="none"/>
          <w:sz w:val="18.5"/>
          <w:color w:val="000000"/>
          <w:w w:val="96.44411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Motta</w:t>
      </w:r>
      <w:r>
        <w:rPr>
          <w:rFonts w:ascii="Calibri" w:hAnsi="Calibri" w:cs="Calibri"/>
          <w:u w:val="none"/>
          <w:sz w:val="18.5"/>
          <w:color w:val="000000"/>
          <w:w w:val="96.44411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4441147"/>
          <w:noProof w:val="true"/>
        </w:rPr>
        <w:t>(Porto</w:t>
      </w:r>
    </w:p>
    <w:p w:rsidR="005A76FB" w:rsidRDefault="005A76FB" w:rsidP="005A76FB">
      <w:pPr>
        <w:spacing w:before="0" w:after="0" w:line="209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Primavera)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término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na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subestação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Usina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7949448"/>
          <w:noProof w:val="true"/>
        </w:rPr>
        <w:t>Universidade</w:t>
      </w:r>
      <w:r>
        <w:rPr>
          <w:rFonts w:ascii="Calibri" w:hAnsi="Calibri" w:cs="Calibri"/>
          <w:u w:val="none"/>
          <w:sz w:val="18.5"/>
          <w:color w:val="000000"/>
          <w:w w:val="96.7949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949448"/>
          <w:noProof w:val="true"/>
        </w:rPr>
        <w:t>Mackenzie</w:t>
      </w:r>
      <w:r>
        <w:rPr>
          <w:rFonts w:ascii="Calibri" w:hAnsi="Calibri" w:cs="Calibri"/>
          <w:u w:val="none"/>
          <w:sz w:val="18.5"/>
          <w:color w:val="000000"/>
          <w:w w:val="96.7949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949448"/>
          <w:noProof w:val="true"/>
        </w:rPr>
        <w:t>(Taquaruçu),</w:t>
      </w:r>
      <w:r>
        <w:rPr>
          <w:rFonts w:ascii="Calibri" w:hAnsi="Calibri" w:cs="Calibri"/>
          <w:u w:val="none"/>
          <w:sz w:val="18.5"/>
          <w:color w:val="000000"/>
          <w:w w:val="96.7949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949448"/>
          <w:noProof w:val="true"/>
        </w:rPr>
        <w:t>localizadas</w:t>
      </w:r>
      <w:r>
        <w:rPr>
          <w:rFonts w:ascii="Calibri" w:hAnsi="Calibri" w:cs="Calibri"/>
          <w:u w:val="none"/>
          <w:sz w:val="18.5"/>
          <w:color w:val="000000"/>
          <w:w w:val="96.7949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949448"/>
          <w:noProof w:val="true"/>
        </w:rPr>
        <w:t>nos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4959946"/>
          <w:noProof w:val="true"/>
        </w:rPr>
        <w:t>municípios</w:t>
      </w:r>
      <w:r>
        <w:rPr>
          <w:rFonts w:ascii="Calibri" w:hAnsi="Calibri" w:cs="Calibri"/>
          <w:u w:val="none"/>
          <w:sz w:val="18.5"/>
          <w:color w:val="000000"/>
          <w:w w:val="93.4959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95994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4959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959946"/>
          <w:noProof w:val="true"/>
        </w:rPr>
        <w:t>Rosana</w:t>
      </w:r>
      <w:r>
        <w:rPr>
          <w:rFonts w:ascii="Calibri" w:hAnsi="Calibri" w:cs="Calibri"/>
          <w:u w:val="none"/>
          <w:sz w:val="18.5"/>
          <w:color w:val="000000"/>
          <w:w w:val="93.4959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95994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3.4959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959946"/>
          <w:noProof w:val="true"/>
        </w:rPr>
        <w:t>Sandovalina,</w:t>
      </w:r>
      <w:r>
        <w:rPr>
          <w:rFonts w:ascii="Calibri" w:hAnsi="Calibri" w:cs="Calibri"/>
          <w:u w:val="none"/>
          <w:sz w:val="18.5"/>
          <w:color w:val="000000"/>
          <w:w w:val="93.49599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959946"/>
          <w:noProof w:val="true"/>
        </w:rPr>
        <w:t>respectivamente,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0.7622604"/>
          <w:noProof w:val="true"/>
        </w:rPr>
        <w:t>ambas</w:t>
      </w:r>
      <w:r>
        <w:rPr>
          <w:rFonts w:ascii="Calibri" w:hAnsi="Calibri" w:cs="Calibri"/>
          <w:u w:val="none"/>
          <w:sz w:val="18.5"/>
          <w:color w:val="000000"/>
          <w:w w:val="90.762260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7622604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0.762260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7622604"/>
          <w:noProof w:val="true"/>
        </w:rPr>
        <w:t>Estado</w:t>
      </w:r>
      <w:r>
        <w:rPr>
          <w:rFonts w:ascii="Calibri" w:hAnsi="Calibri" w:cs="Calibri"/>
          <w:u w:val="none"/>
          <w:sz w:val="18.5"/>
          <w:color w:val="000000"/>
          <w:w w:val="90.762260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762260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762260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7622604"/>
          <w:noProof w:val="true"/>
        </w:rPr>
        <w:t>São</w:t>
      </w:r>
      <w:r>
        <w:rPr>
          <w:rFonts w:ascii="Calibri" w:hAnsi="Calibri" w:cs="Calibri"/>
          <w:u w:val="none"/>
          <w:sz w:val="18.5"/>
          <w:color w:val="000000"/>
          <w:w w:val="90.762260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7622604"/>
          <w:noProof w:val="true"/>
        </w:rPr>
        <w:t>Paulo.</w:t>
      </w:r>
    </w:p>
    <w:p w:rsidR="005A76FB" w:rsidRDefault="005A76FB" w:rsidP="005A76FB">
      <w:pPr>
        <w:spacing w:before="0" w:after="0" w:line="32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circuito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I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composto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377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76966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696686"/>
          <w:noProof w:val="true"/>
        </w:rPr>
        <w:t>transmissão,</w:t>
      </w:r>
    </w:p>
    <w:p w:rsidR="005A76FB" w:rsidRDefault="005A76FB" w:rsidP="005A76FB">
      <w:pPr>
        <w:spacing w:before="0" w:after="0" w:line="209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sendo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326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estaiadas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(298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4.41360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136047"/>
          <w:noProof w:val="true"/>
        </w:rPr>
        <w:t>e</w:t>
      </w:r>
    </w:p>
    <w:p w:rsidR="005A76FB" w:rsidRDefault="005A76FB" w:rsidP="005A76FB">
      <w:pPr>
        <w:spacing w:before="0" w:after="0" w:line="16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2.0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0.6520233"/>
          <w:noProof w:val="true"/>
        </w:rPr>
        <w:t>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MANUTENÇÃO</w:t>
      </w:r>
      <w:r>
        <w:rPr>
          <w:rFonts w:ascii="Calibri" w:hAnsi="Calibri" w:cs="Calibri"/>
          <w:u w:val="none"/>
          <w:sz w:val="18.5"/>
          <w:color w:val="000000"/>
          <w:w w:val="90.652023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652023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0.652023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0.652023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ER</w:t>
      </w:r>
      <w:r>
        <w:rPr>
          <w:rFonts w:ascii="Calibri" w:hAnsi="Calibri" w:cs="Calibri"/>
          <w:u w:val="none"/>
          <w:sz w:val="18.5"/>
          <w:color w:val="000000"/>
          <w:w w:val="90.652023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0.652023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520233"/>
          <w:noProof w:val="true"/>
        </w:rPr>
        <w:t>ES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manutenção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transmissão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3.46224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622421"/>
          <w:noProof w:val="true"/>
        </w:rPr>
        <w:t>composta,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entre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outras,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seguintes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etapas: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inspeções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aérea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terrestre,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reaperto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estrutura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metálica,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retensionamento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estai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(torre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ER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ES),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tratamento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anti-corrosivo,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substituição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peças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388123"/>
          <w:noProof w:val="true"/>
        </w:rPr>
        <w:t>danificadas,</w:t>
      </w:r>
      <w:r>
        <w:rPr>
          <w:rFonts w:ascii="Calibri" w:hAnsi="Calibri" w:cs="Calibri"/>
          <w:u w:val="none"/>
          <w:sz w:val="18.5"/>
          <w:color w:val="000000"/>
          <w:w w:val="92.93881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388123"/>
          <w:noProof w:val="true"/>
        </w:rPr>
        <w:t>etc...</w:t>
      </w:r>
    </w:p>
    <w:p w:rsidR="005A76FB" w:rsidRDefault="005A76FB" w:rsidP="005A76FB">
      <w:pPr>
        <w:spacing w:before="0" w:after="0" w:line="32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Nas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torre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ER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ES,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retensinoamento</w:t>
      </w:r>
      <w:r>
        <w:rPr>
          <w:rFonts w:ascii="Calibri" w:hAnsi="Calibri" w:cs="Calibri"/>
          <w:u w:val="none"/>
          <w:sz w:val="18.5"/>
          <w:color w:val="000000"/>
          <w:w w:val="97.61972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197205"/>
          <w:noProof w:val="true"/>
        </w:rPr>
        <w:t>dos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estais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principais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serviços,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pois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deve-se</w:t>
      </w:r>
      <w:r>
        <w:rPr>
          <w:rFonts w:ascii="Calibri" w:hAnsi="Calibri" w:cs="Calibri"/>
          <w:u w:val="none"/>
          <w:sz w:val="18.5"/>
          <w:color w:val="000000"/>
          <w:w w:val="93.24230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423096"/>
          <w:noProof w:val="true"/>
        </w:rPr>
        <w:t>aos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estais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equilíbrio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torre,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bem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garantia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89.34307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3430786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torre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não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sofra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torção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sua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estrutura,</w:t>
      </w:r>
      <w:r>
        <w:rPr>
          <w:rFonts w:ascii="Calibri" w:hAnsi="Calibri" w:cs="Calibri"/>
          <w:u w:val="none"/>
          <w:sz w:val="18.5"/>
          <w:color w:val="000000"/>
          <w:w w:val="101.2892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9276"/>
          <w:noProof w:val="true"/>
        </w:rPr>
        <w:t>podendo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inclusive,</w:t>
      </w:r>
      <w:r>
        <w:rPr>
          <w:rFonts w:ascii="Calibri" w:hAnsi="Calibri" w:cs="Calibri"/>
          <w:u w:val="none"/>
          <w:sz w:val="18.5"/>
          <w:color w:val="000000"/>
          <w:w w:val="89.67507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dependendo</w:t>
      </w:r>
      <w:r>
        <w:rPr>
          <w:rFonts w:ascii="Calibri" w:hAnsi="Calibri" w:cs="Calibri"/>
          <w:u w:val="none"/>
          <w:sz w:val="18.5"/>
          <w:color w:val="000000"/>
          <w:w w:val="89.67507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89.67507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condição</w:t>
      </w:r>
      <w:r>
        <w:rPr>
          <w:rFonts w:ascii="Calibri" w:hAnsi="Calibri" w:cs="Calibri"/>
          <w:u w:val="none"/>
          <w:sz w:val="18.5"/>
          <w:color w:val="000000"/>
          <w:w w:val="89.67507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vir</w:t>
      </w:r>
      <w:r>
        <w:rPr>
          <w:rFonts w:ascii="Calibri" w:hAnsi="Calibri" w:cs="Calibri"/>
          <w:u w:val="none"/>
          <w:sz w:val="18.5"/>
          <w:color w:val="000000"/>
          <w:w w:val="89.67507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89.67507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750793"/>
          <w:noProof w:val="true"/>
        </w:rPr>
        <w:t>cair.</w:t>
      </w:r>
    </w:p>
    <w:p w:rsidR="005A76FB" w:rsidRDefault="005A76FB" w:rsidP="005A76FB">
      <w:pPr>
        <w:spacing w:before="0" w:after="0" w:line="32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serviço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retensionamento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estai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pode</w:t>
      </w:r>
      <w:r>
        <w:rPr>
          <w:rFonts w:ascii="Calibri" w:hAnsi="Calibri" w:cs="Calibri"/>
          <w:u w:val="none"/>
          <w:sz w:val="18.5"/>
          <w:color w:val="000000"/>
          <w:w w:val="101.2488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4884"/>
          <w:noProof w:val="true"/>
        </w:rPr>
        <w:t>ser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realizado</w:t>
      </w:r>
      <w:r>
        <w:rPr>
          <w:rFonts w:ascii="Calibri" w:hAnsi="Calibri" w:cs="Calibri"/>
          <w:u w:val="none"/>
          <w:sz w:val="18.5"/>
          <w:color w:val="000000"/>
          <w:w w:val="92.3715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utilizando</w:t>
      </w:r>
      <w:r>
        <w:rPr>
          <w:rFonts w:ascii="Calibri" w:hAnsi="Calibri" w:cs="Calibri"/>
          <w:u w:val="none"/>
          <w:sz w:val="18.5"/>
          <w:color w:val="000000"/>
          <w:w w:val="92.3715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dinamômetro</w:t>
      </w:r>
      <w:r>
        <w:rPr>
          <w:rFonts w:ascii="Calibri" w:hAnsi="Calibri" w:cs="Calibri"/>
          <w:u w:val="none"/>
          <w:sz w:val="18.5"/>
          <w:color w:val="000000"/>
          <w:w w:val="92.3715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3715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3715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verificação</w:t>
      </w:r>
      <w:r>
        <w:rPr>
          <w:rFonts w:ascii="Calibri" w:hAnsi="Calibri" w:cs="Calibri"/>
          <w:u w:val="none"/>
          <w:sz w:val="18.5"/>
          <w:color w:val="000000"/>
          <w:w w:val="92.3715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71521"/>
          <w:noProof w:val="true"/>
        </w:rPr>
        <w:t>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tração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estai,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mas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este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método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torna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serviço</w:t>
      </w:r>
      <w:r>
        <w:rPr>
          <w:rFonts w:ascii="Calibri" w:hAnsi="Calibri" w:cs="Calibri"/>
          <w:u w:val="none"/>
          <w:sz w:val="18.5"/>
          <w:color w:val="000000"/>
          <w:w w:val="90.84358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435898"/>
          <w:noProof w:val="true"/>
        </w:rPr>
        <w:t>mais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403427"/>
          <w:noProof w:val="true"/>
        </w:rPr>
        <w:t>difícil</w:t>
      </w:r>
      <w:r>
        <w:rPr>
          <w:rFonts w:ascii="Calibri" w:hAnsi="Calibri" w:cs="Calibri"/>
          <w:u w:val="none"/>
          <w:sz w:val="18.5"/>
          <w:color w:val="000000"/>
          <w:w w:val="89.64034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40342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89.64034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403427"/>
          <w:noProof w:val="true"/>
        </w:rPr>
        <w:t>muito</w:t>
      </w:r>
      <w:r>
        <w:rPr>
          <w:rFonts w:ascii="Calibri" w:hAnsi="Calibri" w:cs="Calibri"/>
          <w:u w:val="none"/>
          <w:sz w:val="18.5"/>
          <w:color w:val="000000"/>
          <w:w w:val="89.64034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403427"/>
          <w:noProof w:val="true"/>
        </w:rPr>
        <w:t>mais</w:t>
      </w:r>
      <w:r>
        <w:rPr>
          <w:rFonts w:ascii="Calibri" w:hAnsi="Calibri" w:cs="Calibri"/>
          <w:u w:val="none"/>
          <w:sz w:val="18.5"/>
          <w:color w:val="000000"/>
          <w:w w:val="89.64034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403427"/>
          <w:noProof w:val="true"/>
        </w:rPr>
        <w:t>demorado.</w:t>
      </w:r>
    </w:p>
    <w:p w:rsidR="005A76FB" w:rsidRDefault="005A76FB" w:rsidP="005A76FB">
      <w:pPr>
        <w:spacing w:before="0" w:after="0" w:line="32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outra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maneira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verificação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tração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estai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consiste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princípio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vibração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cabo</w:t>
      </w:r>
      <w:r>
        <w:rPr>
          <w:rFonts w:ascii="Calibri" w:hAnsi="Calibri" w:cs="Calibri"/>
          <w:u w:val="none"/>
          <w:sz w:val="18.5"/>
          <w:color w:val="000000"/>
          <w:w w:val="89.49711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971161"/>
          <w:noProof w:val="true"/>
        </w:rPr>
        <w:t>suspenso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tensionado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suas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extremidades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fixas,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utilizando</w:t>
      </w:r>
      <w:r>
        <w:rPr>
          <w:rFonts w:ascii="Calibri" w:hAnsi="Calibri" w:cs="Calibri"/>
          <w:u w:val="none"/>
          <w:sz w:val="18.5"/>
          <w:color w:val="000000"/>
          <w:w w:val="90.6058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6058807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340302"/>
          <w:noProof w:val="true"/>
        </w:rPr>
        <w:t>seguinte</w:t>
      </w:r>
      <w:r>
        <w:rPr>
          <w:rFonts w:ascii="Calibri" w:hAnsi="Calibri" w:cs="Calibri"/>
          <w:u w:val="none"/>
          <w:sz w:val="18.5"/>
          <w:color w:val="000000"/>
          <w:w w:val="92.83403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340302"/>
          <w:noProof w:val="true"/>
        </w:rPr>
        <w:t>fórmula: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7" w:lineRule="exact"/>
        <w:ind w:firstLine="1656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w w:val="95.9827347"/>
          <w:noProof w:val="true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651" w:right="933" w:bottom="411" w:left="1293" w:header="0" w:footer="0" w:gutter="0"/>
          <w:cols w:num="2" w:equalWidth="0">
            <w:col w:w="4803" w:space="0"/>
            <w:col w:w="4870" w:space="0"/>
          </w:cols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28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ER)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51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autoportantes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(39</w:t>
      </w:r>
      <w:r>
        <w:rPr>
          <w:rFonts w:ascii="Calibri" w:hAnsi="Calibri" w:cs="Calibri"/>
          <w:u w:val="none"/>
          <w:sz w:val="18.5"/>
          <w:color w:val="000000"/>
          <w:w w:val="101.0594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059433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suspensão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12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ancoragem),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extensão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89.869461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89.86946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694611"/>
          <w:noProof w:val="true"/>
        </w:rPr>
        <w:t>111</w:t>
      </w:r>
      <w:r>
        <w:rPr>
          <w:rFonts w:ascii="Calibri" w:hAnsi="Calibri" w:cs="Calibri"/>
          <w:u w:val="none"/>
          <w:sz w:val="18.5"/>
          <w:color w:val="000000"/>
          <w:w w:val="89.86946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694611"/>
          <w:noProof w:val="true"/>
        </w:rPr>
        <w:t>km.</w:t>
      </w:r>
    </w:p>
    <w:p w:rsidR="005A76FB" w:rsidRDefault="005A76FB" w:rsidP="005A76FB">
      <w:pPr>
        <w:spacing w:before="0" w:after="0" w:line="329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circuito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II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composto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por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387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5892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5892334"/>
          <w:noProof w:val="true"/>
        </w:rPr>
        <w:t>transmissão,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sendo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315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estaiada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(292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0.51311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5131149"/>
          <w:noProof w:val="true"/>
        </w:rPr>
        <w:t>23</w:t>
      </w:r>
    </w:p>
    <w:p w:rsidR="005A76FB" w:rsidRDefault="005A76FB" w:rsidP="005A76FB">
      <w:pPr>
        <w:spacing w:before="0" w:after="0" w:line="444" w:lineRule="exact"/>
        <w:ind w:firstLine="26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w w:val="96"/>
          <w:noProof w:val="true"/>
        </w:rPr>
        <w:t>T=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6"/>
          <w:noProof w:val="true"/>
        </w:rPr>
        <w:t>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24.5"/>
          <w:position w:val="13.3143311"/>
          <w:color w:val="000000"/>
          <w:w w:val="96"/>
          <w:noProof w:val="true"/>
        </w:rPr>
        <w:t>fxL</w:t>
      </w:r>
    </w:p>
    <w:p w:rsidR="005A76FB" w:rsidRDefault="005A76FB" w:rsidP="005A76FB">
      <w:pPr>
        <w:spacing w:before="0" w:after="0" w:line="173" w:lineRule="exact"/>
        <w:ind w:firstLine="1061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w w:val="96.0691071"/>
          <w:noProof w:val="true"/>
        </w:rPr>
        <w:t>t</w:t>
      </w:r>
    </w:p>
    <w:p w:rsidR="005A76FB" w:rsidRDefault="005A76FB" w:rsidP="005A76FB">
      <w:pPr>
        <w:spacing w:before="0" w:after="0" w:line="36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8454514"/>
          <w:noProof w:val="true"/>
        </w:rPr>
        <w:t>Onde:</w:t>
      </w:r>
    </w:p>
    <w:p w:rsidR="005A76FB" w:rsidRDefault="005A76FB" w:rsidP="005A76FB">
      <w:pPr>
        <w:spacing w:before="0" w:after="0" w:line="34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w w:val="94.0072632"/>
          <w:noProof w:val="true"/>
        </w:rPr>
        <w:t>X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4.0072632"/>
          <w:noProof w:val="true"/>
        </w:rPr>
        <w:t>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15.1199951"/>
          <w:color w:val="000000"/>
          <w:w w:val="94.0072632"/>
          <w:noProof w:val="true"/>
        </w:rPr>
        <w:t>W</w:t>
      </w:r>
    </w:p>
    <w:p w:rsidR="005A76FB" w:rsidRDefault="005A76FB" w:rsidP="005A76FB">
      <w:pPr>
        <w:spacing w:before="0" w:after="0" w:line="156" w:lineRule="exact"/>
        <w:ind w:firstLine="535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w w:val="93.7633286"/>
          <w:noProof w:val="true"/>
        </w:rPr>
        <w:t>2,45</w:t>
      </w:r>
    </w:p>
    <w:p w:rsidR="005A76FB" w:rsidRDefault="005A76FB" w:rsidP="005A76FB">
      <w:pPr>
        <w:spacing w:before="0" w:after="0" w:line="30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w w:val="91.5693436"/>
          <w:noProof w:val="true"/>
        </w:rPr>
        <w:t>(kgf)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651" w:right="933" w:bottom="411" w:left="1293" w:header="0" w:footer="0" w:gutter="0"/>
          <w:cols w:num="4" w:equalWidth="0">
            <w:col w:w="4803" w:space="0"/>
            <w:col w:w="2016" w:space="0"/>
            <w:col w:w="1610" w:space="0"/>
            <w:col w:w="124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ER)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72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torres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tipo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autoportantes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(61</w:t>
      </w:r>
      <w:r>
        <w:rPr>
          <w:rFonts w:ascii="Calibri" w:hAnsi="Calibri" w:cs="Calibri"/>
          <w:u w:val="none"/>
          <w:sz w:val="18.5"/>
          <w:color w:val="000000"/>
          <w:w w:val="95.298591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985916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suspensão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11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ancoragem),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6.85758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8575897"/>
          <w:noProof w:val="true"/>
        </w:rPr>
        <w:t>extensão</w:t>
      </w:r>
    </w:p>
    <w:p w:rsidR="005A76FB" w:rsidRDefault="005A76FB" w:rsidP="005A76FB">
      <w:pPr>
        <w:spacing w:before="0" w:after="0" w:line="209" w:lineRule="exact"/>
        <w:ind w:firstLine="0" w:left="67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89.869461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89.86946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694611"/>
          <w:noProof w:val="true"/>
        </w:rPr>
        <w:t>116</w:t>
      </w:r>
      <w:r>
        <w:rPr>
          <w:rFonts w:ascii="Calibri" w:hAnsi="Calibri" w:cs="Calibri"/>
          <w:u w:val="none"/>
          <w:sz w:val="18.5"/>
          <w:color w:val="000000"/>
          <w:w w:val="89.86946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694611"/>
          <w:noProof w:val="true"/>
        </w:rPr>
        <w:t>km.</w:t>
      </w:r>
    </w:p>
    <w:p w:rsidR="005A76FB" w:rsidRDefault="005A76FB" w:rsidP="005A76FB">
      <w:pPr>
        <w:spacing w:before="0" w:after="0" w:line="28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212036"/>
          <w:noProof w:val="true"/>
        </w:rPr>
        <w:t>T=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3.421203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212036"/>
          <w:noProof w:val="true"/>
        </w:rPr>
        <w:t>Força</w:t>
      </w:r>
      <w:r>
        <w:rPr>
          <w:rFonts w:ascii="Calibri" w:hAnsi="Calibri" w:cs="Calibri"/>
          <w:u w:val="none"/>
          <w:sz w:val="18.5"/>
          <w:color w:val="000000"/>
          <w:w w:val="93.4212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4212036"/>
          <w:noProof w:val="true"/>
        </w:rPr>
        <w:t>tensora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92755"/>
          <w:noProof w:val="true"/>
        </w:rPr>
        <w:t>f</w:t>
      </w:r>
      <w:r>
        <w:rPr>
          <w:rFonts w:ascii="Calibri" w:hAnsi="Calibri" w:cs="Calibri"/>
          <w:u w:val="none"/>
          <w:sz w:val="18.5"/>
          <w:color w:val="000000"/>
          <w:w w:val="98.67927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92755"/>
          <w:noProof w:val="true"/>
        </w:rPr>
        <w:t>=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8.679275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92755"/>
          <w:noProof w:val="true"/>
        </w:rPr>
        <w:t>Freqüência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625992"/>
          <w:noProof w:val="true"/>
        </w:rPr>
        <w:t>L</w:t>
      </w:r>
      <w:r>
        <w:rPr>
          <w:rFonts w:ascii="Calibri" w:hAnsi="Calibri" w:cs="Calibri"/>
          <w:u w:val="none"/>
          <w:sz w:val="18.5"/>
          <w:color w:val="000000"/>
          <w:w w:val="92.06259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625992"/>
          <w:noProof w:val="true"/>
        </w:rPr>
        <w:t>=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2.062599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625992"/>
          <w:noProof w:val="true"/>
        </w:rPr>
        <w:t>Comprimento</w:t>
      </w:r>
      <w:r>
        <w:rPr>
          <w:rFonts w:ascii="Calibri" w:hAnsi="Calibri" w:cs="Calibri"/>
          <w:u w:val="none"/>
          <w:sz w:val="18.5"/>
          <w:color w:val="000000"/>
          <w:w w:val="92.06259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625992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2.06259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625992"/>
          <w:noProof w:val="true"/>
        </w:rPr>
        <w:t>estai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651" w:right="933" w:bottom="411" w:left="1293" w:header="0" w:footer="0" w:gutter="0"/>
          <w:cols w:num="2" w:equalWidth="0">
            <w:col w:w="5614" w:space="0"/>
            <w:col w:w="4059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6" w:lineRule="exact"/>
        <w:ind w:firstLine="4469" w:left="1145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841713"/>
          <w:noProof w:val="true"/>
        </w:rPr>
        <w:t>t</w:t>
      </w:r>
      <w:r>
        <w:rPr>
          <w:rFonts w:ascii="Calibri" w:hAnsi="Calibri" w:cs="Calibri"/>
          <w:u w:val="none"/>
          <w:sz w:val="18.5"/>
          <w:color w:val="000000"/>
          <w:w w:val="101.8417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41713"/>
          <w:noProof w:val="true"/>
        </w:rPr>
        <w:t>=</w:t>
      </w:r>
      <w:r>
        <w:rPr>
          <w:rFonts w:ascii="Calibri" w:hAnsi="Calibri" w:cs="Calibri"/>
          <w:u w:val="none"/>
          <w:sz w:val="24.5"/>
          <w:color w:val="000000"/>
          <w:w w:val="101.841713"/>
          <w:noProof w:val="true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w w:val="101.841713"/>
          <w:noProof w:val="true"/>
        </w:rPr>
        <w:t>Tempo</w:t>
      </w:r>
    </w:p>
    <w:p w:rsidR="005A76FB" w:rsidRDefault="005A76FB" w:rsidP="005A76FB">
      <w:pPr>
        <w:spacing w:before="0" w:after="0" w:line="206" w:lineRule="exact"/>
        <w:ind w:firstLine="4469" w:left="1145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W=</w:t>
      </w:r>
      <w:r>
        <w:rPr>
          <w:rFonts w:ascii="Calibri" w:hAnsi="Calibri" w:cs="Calibri"/>
          <w:u w:val="none"/>
          <w:sz w:val="24.5"/>
          <w:color w:val="000000"/>
          <w:w w:val="90.852005"/>
          <w:noProof w:val="true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Peso</w:t>
      </w:r>
      <w:r>
        <w:rPr>
          <w:rFonts w:ascii="Calibri" w:hAnsi="Calibri" w:cs="Calibri"/>
          <w:u w:val="none"/>
          <w:sz w:val="18.5"/>
          <w:color w:val="000000"/>
          <w:w w:val="90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linear</w:t>
      </w:r>
      <w:r>
        <w:rPr>
          <w:rFonts w:ascii="Calibri" w:hAnsi="Calibri" w:cs="Calibri"/>
          <w:u w:val="none"/>
          <w:sz w:val="18.5"/>
          <w:color w:val="000000"/>
          <w:w w:val="90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0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cabo</w:t>
      </w:r>
      <w:r>
        <w:rPr>
          <w:rFonts w:ascii="Calibri" w:hAnsi="Calibri" w:cs="Calibri"/>
          <w:u w:val="none"/>
          <w:sz w:val="18.5"/>
          <w:color w:val="000000"/>
          <w:w w:val="90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52005"/>
          <w:noProof w:val="true"/>
        </w:rPr>
        <w:t>aço</w:t>
      </w:r>
    </w:p>
    <w:p w:rsidR="005A76FB" w:rsidRDefault="005A76FB" w:rsidP="005A76FB">
      <w:pPr>
        <w:spacing w:before="0" w:after="0" w:lineRule="exact" w:line="240"/>
        <w:ind w:firstLine="4469" w:left="1145"/>
        <w:rPr/>
      </w:pPr>
    </w:p>
    <w:p w:rsidR="005A76FB" w:rsidRDefault="005A76FB" w:rsidP="005A76FB">
      <w:pPr>
        <w:spacing w:before="0" w:after="0" w:line="384" w:lineRule="exact"/>
        <w:ind w:firstLine="1706" w:left="1145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CESP</w:t>
      </w:r>
      <w:r>
        <w:rPr>
          <w:rFonts w:ascii="Calibri" w:hAnsi="Calibri" w:cs="Calibri"/>
          <w:u w:val="none"/>
          <w:sz w:val="18.5"/>
          <w:color w:val="000000"/>
          <w:w w:val="91.68108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-</w:t>
      </w:r>
      <w:r>
        <w:rPr>
          <w:rFonts w:ascii="Calibri" w:hAnsi="Calibri" w:cs="Calibri"/>
          <w:u w:val="none"/>
          <w:sz w:val="18.5"/>
          <w:color w:val="000000"/>
          <w:w w:val="91.68108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Companhia</w:t>
      </w:r>
      <w:r>
        <w:rPr>
          <w:rFonts w:ascii="Calibri" w:hAnsi="Calibri" w:cs="Calibri"/>
          <w:u w:val="none"/>
          <w:sz w:val="18.5"/>
          <w:color w:val="000000"/>
          <w:w w:val="91.68108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Energética</w:t>
      </w:r>
      <w:r>
        <w:rPr>
          <w:rFonts w:ascii="Calibri" w:hAnsi="Calibri" w:cs="Calibri"/>
          <w:u w:val="none"/>
          <w:sz w:val="18.5"/>
          <w:color w:val="000000"/>
          <w:w w:val="91.68108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68108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São</w:t>
      </w:r>
      <w:r>
        <w:rPr>
          <w:rFonts w:ascii="Calibri" w:hAnsi="Calibri" w:cs="Calibri"/>
          <w:u w:val="none"/>
          <w:sz w:val="18.5"/>
          <w:color w:val="000000"/>
          <w:w w:val="91.68108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6810837"/>
          <w:noProof w:val="true"/>
        </w:rPr>
        <w:t>Paulo</w:t>
      </w:r>
    </w:p>
    <w:p w:rsidR="005A76FB" w:rsidRDefault="005A76FB" w:rsidP="005A76FB">
      <w:pPr>
        <w:spacing w:before="0" w:after="0" w:line="206" w:lineRule="exact"/>
        <w:ind w:firstLine="1874" w:left="1145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Rodovia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SP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613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s/nº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Km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78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-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Zona</w:t>
      </w:r>
      <w:r>
        <w:rPr>
          <w:rFonts w:ascii="Calibri" w:hAnsi="Calibri" w:cs="Calibri"/>
          <w:u w:val="none"/>
          <w:sz w:val="18.5"/>
          <w:color w:val="000000"/>
          <w:w w:val="89.11869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1186981"/>
          <w:noProof w:val="true"/>
        </w:rPr>
        <w:t>Rural</w:t>
      </w:r>
    </w:p>
    <w:p w:rsidR="005A76FB" w:rsidRDefault="005A76FB" w:rsidP="005A76FB">
      <w:pPr>
        <w:spacing w:before="0" w:after="0" w:line="206" w:lineRule="exact"/>
        <w:ind w:firstLine="1481" w:left="1145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Caixa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Postal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359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–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CEP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19274-000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-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Rosana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–</w:t>
      </w:r>
      <w:r>
        <w:rPr>
          <w:rFonts w:ascii="Calibri" w:hAnsi="Calibri" w:cs="Calibri"/>
          <w:u w:val="none"/>
          <w:sz w:val="18.5"/>
          <w:color w:val="000000"/>
          <w:w w:val="89.88139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89.8813934"/>
          <w:noProof w:val="true"/>
        </w:rPr>
        <w:t>SP</w:t>
      </w:r>
    </w:p>
    <w:p w:rsidR="005A76FB" w:rsidRDefault="005A76FB" w:rsidP="005A76FB">
      <w:pPr>
        <w:spacing w:before="0" w:after="0" w:line="206" w:lineRule="exact"/>
        <w:ind w:firstLine="0" w:left="1145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Fone: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(0XX18)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284-1144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R.651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-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Fax: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(0XX18)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284-1548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-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E-mail:</w:t>
      </w:r>
      <w:r>
        <w:rPr>
          <w:rFonts w:ascii="Calibri" w:hAnsi="Calibri" w:cs="Calibri"/>
          <w:u w:val="none"/>
          <w:sz w:val="18.5"/>
          <w:color w:val="000000"/>
          <w:w w:val="92.426277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262772"/>
          <w:noProof w:val="true"/>
        </w:rPr>
        <w:t>rlorencin@uol.com.br</w:t>
      </w:r>
    </w:p>
    <w:sectPr w:rsidR="005A76FB" w:rsidSect="005A76FB">
      <w:type w:val="continuous"/>
      <w:pgSz w:w="11900" w:h="16841"/>
      <w:pgMar w:top="651" w:right="933" w:bottom="411" w:left="1293" w:header="0" w:footer="0" w:gutter="0"/>
      <w:cols w:num="1" w:equalWidth="0">
        <w:col w:w="9673" w:space="0"/>
      </w:cols>
      <w:docGrid w:type="lines" w:linePitch="312"/>
    </w:sectPr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0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2" w:lineRule="exact"/>
        <w:ind w:left="1004" w:firstLine="0"/>
        <w:jc w:val="left"/>
        <w:rPr/>
      </w:pPr>
      <w:r>
        <w:rPr>
          <w:noProof/>
        </w:rPr>
        <w:pict>
          <v:shape id="imagerId10" type="#_x0000_t75" style="position:absolute;margin-left:0pt;margin-top:0pt;width:594pt;height:840pt;z-index:-251657190;mso-position-horizontal-relative:page;mso-position-vertical-relative:page">
            <v:imagedata r:id="rId10" o:title=""/>
          </v:shape>
        </w:pict>
      </w:r>
      <w:r>
        <w:rPr>
          <w:rFonts w:ascii="Arial" w:hAnsi="Arial" w:cs="Arial"/>
          <w:b/>
          <w:u w:val="none"/>
          <w:sz w:val="50.5"/>
          <w:position w:val="0"/>
          <w:color w:val="606060"/>
          <w:w w:val="65.1403809"/>
          <w:noProof w:val="true"/>
        </w:rPr>
        <w:t>Thank you for using Wondershare PDFelement.</w:t>
      </w: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" w:hAnsi="Arial" w:cs="Arial"/>
          <w:b/>
          <w:u w:val="none"/>
          <w:sz w:val="50.5"/>
          <w:position w:val="0"/>
          <w:color w:val="606060"/>
          <w:w w:val="56.5067902"/>
          <w:noProof w:val="true"/>
        </w:rPr>
        <w:t>You can only convert up to 5 pages in the trial version.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 Unicode MS" w:eastAsia="Arial Unicode MS" w:hAnsi="Arial Unicode MS" w:cs="Arial Unicode MS"/>
          <w:b/>
          <w:u w:val="none"/>
          <w:sz w:val="50.5"/>
          <w:position w:val="0"/>
          <w:color w:val="606060"/>
          <w:w w:val="98"/>
          <w:noProof w:val="true"/>
        </w:rPr>
        <w:t>To get the full version， please purchase the program here: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1" w:history="1">
        <w:r>
          <w:rPr>
            <w:rFonts w:ascii="Arial" w:hAnsi="Arial" w:cs="Arial"/>
            <w:i/>
            <w:u w:val="single"/>
            <w:sz w:val="36.5"/>
            <w:position w:val="0"/>
            <w:color w:val="8080ff"/>
            <w:w w:val="88.8932724"/>
            <w:noProof w:val="true"/>
            <w:rStyle w:val="HyperlinkDefault"/>
          </w:rPr>
          <w:t>http://cbs.wondershare.com/go.php?pid=973&amp;m=db</w:t>
        </w:r>
      </w:hyperlink>
    </w:p>
    <w:sectPr w:rsidR="005A76FB" w:rsidSect="005A76FB">
      <w:type w:val="continuous"/>
      <w:pgSz w:w="11880" w:h="16800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
<Relationships xmlns="http://schemas.openxmlformats.org/package/2006/relationships">
    <Relationship Id="rId1" Type="http://schemas.openxmlformats.org/officeDocument/2006/relationships/styles" Target="styles.xml" />
    <Relationship Id="rId10" Type="http://schemas.openxmlformats.org/officeDocument/2006/relationships/image" Target="media/picture10.jpeg" />
    <Relationship Id="rId11" Type="http://schemas.openxmlformats.org/officeDocument/2006/relationships/hyperlink" Target="http://cbs.wondershare.com/go.php?pid=973&amp;m=db" TargetMode="External" />
    <Relationship Id="rId2" Type="http://schemas.openxmlformats.org/officeDocument/2006/relationships/settings" Target="settings.xml" />
    <Relationship Id="rId3" Type="http://schemas.openxmlformats.org/officeDocument/2006/relationships/webSettings" Target="webSettings.xml" />
    <Relationship Id="rId4" Type="http://schemas.openxmlformats.org/officeDocument/2006/relationships/footnotes" Target="footnotes.xml" />
    <Relationship Id="rId5" Type="http://schemas.openxmlformats.org/officeDocument/2006/relationships/endnotes" Target="endnotes.xml" />
    <Relationship Id="rId6" Type="http://schemas.openxmlformats.org/officeDocument/2006/relationships/fontTable" Target="fontTable.xml" />
    <Relationship Id="rId7" Type="http://schemas.openxmlformats.org/officeDocument/2006/relationships/theme" Target="theme/theme1.xml" />
    <Relationship Id="rId8" Type="http://schemas.openxmlformats.org/officeDocument/2006/relationships/image" Target="media/picture8.jpeg" />
    <Relationship Id="rId9" Type="http://schemas.openxmlformats.org/officeDocument/2006/relationships/image" Target="media/pictur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